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00" w:rsidRDefault="0049694A" w:rsidP="00694DCE">
      <w:pPr>
        <w:spacing w:line="360" w:lineRule="auto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ARTICLES</w:t>
      </w:r>
      <w:r w:rsidR="00DF739E">
        <w:rPr>
          <w:rFonts w:ascii="Arial" w:hAnsi="Arial"/>
          <w:b/>
          <w:sz w:val="36"/>
        </w:rPr>
        <w:t xml:space="preserve"> ON </w:t>
      </w:r>
      <w:r w:rsidR="003A6E95">
        <w:rPr>
          <w:rFonts w:ascii="Arial" w:hAnsi="Arial"/>
          <w:b/>
          <w:sz w:val="36"/>
        </w:rPr>
        <w:t>PHYSICS</w:t>
      </w:r>
    </w:p>
    <w:tbl>
      <w:tblPr>
        <w:tblpPr w:leftFromText="180" w:rightFromText="180" w:vertAnchor="page" w:horzAnchor="margin" w:tblpY="2138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15"/>
        <w:gridCol w:w="8193"/>
      </w:tblGrid>
      <w:tr w:rsidR="00785406" w:rsidTr="008B14F2">
        <w:trPr>
          <w:trHeight w:val="795"/>
        </w:trPr>
        <w:tc>
          <w:tcPr>
            <w:tcW w:w="915" w:type="dxa"/>
            <w:shd w:val="clear" w:color="auto" w:fill="auto"/>
            <w:noWrap/>
          </w:tcPr>
          <w:p w:rsidR="00785406" w:rsidRDefault="00BE7483" w:rsidP="00785406">
            <w:pPr>
              <w:spacing w:before="240" w:line="360" w:lineRule="auto"/>
              <w:jc w:val="right"/>
              <w:rPr>
                <w:sz w:val="28"/>
                <w:szCs w:val="28"/>
              </w:rPr>
            </w:pPr>
            <w:bookmarkStart w:id="0" w:name="OLE_LINK1" w:colFirst="2" w:colLast="2"/>
            <w:r>
              <w:rPr>
                <w:sz w:val="28"/>
                <w:szCs w:val="28"/>
              </w:rPr>
              <w:t>13.</w:t>
            </w:r>
          </w:p>
        </w:tc>
        <w:tc>
          <w:tcPr>
            <w:tcW w:w="8193" w:type="dxa"/>
            <w:shd w:val="clear" w:color="auto" w:fill="auto"/>
          </w:tcPr>
          <w:p w:rsidR="00785406" w:rsidRPr="00F44058" w:rsidRDefault="00722708" w:rsidP="008B14F2">
            <w:pPr>
              <w:pStyle w:val="BodyText"/>
              <w:spacing w:before="240"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22708">
              <w:rPr>
                <w:rFonts w:ascii="Times New Roman" w:hAnsi="Times New Roman" w:cs="Times New Roman"/>
                <w:sz w:val="28"/>
                <w:szCs w:val="28"/>
              </w:rPr>
              <w:t>Gündüz</w:t>
            </w:r>
            <w:proofErr w:type="spellEnd"/>
            <w:r w:rsidRPr="00722708">
              <w:rPr>
                <w:rFonts w:ascii="Times New Roman" w:hAnsi="Times New Roman" w:cs="Times New Roman"/>
                <w:sz w:val="28"/>
                <w:szCs w:val="28"/>
              </w:rPr>
              <w:t xml:space="preserve"> G. and </w:t>
            </w:r>
            <w:proofErr w:type="spellStart"/>
            <w:r w:rsidRPr="00722708">
              <w:rPr>
                <w:rFonts w:ascii="Times New Roman" w:hAnsi="Times New Roman" w:cs="Times New Roman"/>
                <w:sz w:val="28"/>
                <w:szCs w:val="28"/>
              </w:rPr>
              <w:t>Gündüz</w:t>
            </w:r>
            <w:proofErr w:type="spellEnd"/>
            <w:r w:rsidRPr="00722708">
              <w:rPr>
                <w:rFonts w:ascii="Times New Roman" w:hAnsi="Times New Roman" w:cs="Times New Roman"/>
                <w:sz w:val="28"/>
                <w:szCs w:val="28"/>
              </w:rPr>
              <w:t xml:space="preserve"> Y., Viscoelastic properties of stock indices, </w:t>
            </w:r>
            <w:proofErr w:type="spellStart"/>
            <w:r w:rsidRPr="00722708">
              <w:rPr>
                <w:rFonts w:ascii="Times New Roman" w:hAnsi="Times New Roman" w:cs="Times New Roman"/>
                <w:i/>
                <w:sz w:val="28"/>
                <w:szCs w:val="28"/>
              </w:rPr>
              <w:t>Physica</w:t>
            </w:r>
            <w:proofErr w:type="spellEnd"/>
            <w:r w:rsidRPr="00722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A</w:t>
            </w:r>
            <w:r w:rsidRPr="00722708">
              <w:rPr>
                <w:rFonts w:ascii="Times New Roman" w:hAnsi="Times New Roman" w:cs="Times New Roman"/>
                <w:sz w:val="28"/>
                <w:szCs w:val="28"/>
              </w:rPr>
              <w:t>, 389 (2010) 5776-5784</w:t>
            </w:r>
          </w:p>
        </w:tc>
      </w:tr>
      <w:tr w:rsidR="00BE7483" w:rsidTr="008B14F2">
        <w:trPr>
          <w:trHeight w:val="795"/>
        </w:trPr>
        <w:tc>
          <w:tcPr>
            <w:tcW w:w="915" w:type="dxa"/>
            <w:shd w:val="clear" w:color="auto" w:fill="auto"/>
            <w:noWrap/>
          </w:tcPr>
          <w:p w:rsidR="00BE7483" w:rsidRDefault="00BE7483" w:rsidP="00785406">
            <w:pPr>
              <w:spacing w:before="240"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8193" w:type="dxa"/>
            <w:shd w:val="clear" w:color="auto" w:fill="auto"/>
          </w:tcPr>
          <w:p w:rsidR="00BE7483" w:rsidRPr="00F44058" w:rsidRDefault="00BE7483" w:rsidP="00722708">
            <w:pPr>
              <w:pStyle w:val="BodyText"/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058">
              <w:rPr>
                <w:rFonts w:ascii="Times New Roman" w:hAnsi="Times New Roman" w:cs="Times New Roman"/>
                <w:sz w:val="28"/>
                <w:szCs w:val="28"/>
              </w:rPr>
              <w:t>Gündüz</w:t>
            </w:r>
            <w:proofErr w:type="spellEnd"/>
            <w:r w:rsidRPr="00F44058">
              <w:rPr>
                <w:rFonts w:ascii="Times New Roman" w:hAnsi="Times New Roman" w:cs="Times New Roman"/>
                <w:sz w:val="28"/>
                <w:szCs w:val="28"/>
              </w:rPr>
              <w:t xml:space="preserve"> G., </w:t>
            </w:r>
            <w:r w:rsidRPr="00EE36C0">
              <w:rPr>
                <w:rFonts w:ascii="Times New Roman" w:hAnsi="Times New Roman" w:cs="Times New Roman"/>
                <w:sz w:val="28"/>
                <w:szCs w:val="28"/>
              </w:rPr>
              <w:t xml:space="preserve">Viscoelastic properties of networks, </w:t>
            </w:r>
            <w:r w:rsidRPr="00EE36C0">
              <w:rPr>
                <w:rFonts w:ascii="Times New Roman" w:hAnsi="Times New Roman" w:cs="Times New Roman"/>
                <w:i/>
                <w:sz w:val="28"/>
                <w:szCs w:val="28"/>
              </w:rPr>
              <w:t>Intern. J. Modern Phys. C</w:t>
            </w:r>
            <w:r w:rsidRPr="00EE36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E36C0">
              <w:rPr>
                <w:rStyle w:val="medium-font"/>
                <w:rFonts w:ascii="Times New Roman" w:hAnsi="Times New Roman" w:cs="Times New Roman"/>
                <w:sz w:val="28"/>
                <w:szCs w:val="28"/>
              </w:rPr>
              <w:t xml:space="preserve"> 20 (2009) 1597-1615</w:t>
            </w:r>
          </w:p>
        </w:tc>
      </w:tr>
      <w:tr w:rsidR="00F44058" w:rsidTr="008B14F2">
        <w:trPr>
          <w:trHeight w:val="795"/>
        </w:trPr>
        <w:tc>
          <w:tcPr>
            <w:tcW w:w="915" w:type="dxa"/>
            <w:shd w:val="clear" w:color="auto" w:fill="auto"/>
            <w:noWrap/>
          </w:tcPr>
          <w:p w:rsidR="00F44058" w:rsidRDefault="00F44058" w:rsidP="00785406">
            <w:pPr>
              <w:spacing w:before="240"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8193" w:type="dxa"/>
            <w:shd w:val="clear" w:color="auto" w:fill="auto"/>
          </w:tcPr>
          <w:p w:rsidR="00F44058" w:rsidRPr="00E06CF9" w:rsidRDefault="00F44058" w:rsidP="0046163A">
            <w:pPr>
              <w:pStyle w:val="BodyText"/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6CF9">
              <w:rPr>
                <w:rFonts w:ascii="Times New Roman" w:hAnsi="Times New Roman" w:cs="Times New Roman"/>
                <w:sz w:val="28"/>
                <w:szCs w:val="28"/>
              </w:rPr>
              <w:t>Gündüz</w:t>
            </w:r>
            <w:proofErr w:type="spellEnd"/>
            <w:r w:rsidRPr="00E06CF9">
              <w:rPr>
                <w:rFonts w:ascii="Times New Roman" w:hAnsi="Times New Roman" w:cs="Times New Roman"/>
                <w:sz w:val="28"/>
                <w:szCs w:val="28"/>
              </w:rPr>
              <w:t xml:space="preserve"> G., Change of entropy, energy, and topological index in evolving network systems, </w:t>
            </w:r>
            <w:r w:rsidRPr="00E06CF9">
              <w:rPr>
                <w:rFonts w:ascii="Times New Roman" w:hAnsi="Times New Roman" w:cs="Times New Roman"/>
                <w:i/>
                <w:sz w:val="28"/>
                <w:szCs w:val="28"/>
                <w:lang w:eastAsia="tr-TR"/>
              </w:rPr>
              <w:t>Statistical Mechanics Research</w:t>
            </w:r>
            <w:r w:rsidRPr="00E06CF9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 xml:space="preserve">, ed.: </w:t>
            </w:r>
            <w:proofErr w:type="spellStart"/>
            <w:r w:rsidRPr="00E06CF9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Byung-Soo</w:t>
            </w:r>
            <w:proofErr w:type="spellEnd"/>
            <w:r w:rsidRPr="00E06CF9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 xml:space="preserve"> Kim, Nova Science Publishers Inc., pp.139-179, 2008</w:t>
            </w:r>
          </w:p>
        </w:tc>
      </w:tr>
      <w:tr w:rsidR="0046163A" w:rsidTr="008B14F2">
        <w:trPr>
          <w:trHeight w:val="795"/>
        </w:trPr>
        <w:tc>
          <w:tcPr>
            <w:tcW w:w="915" w:type="dxa"/>
            <w:shd w:val="clear" w:color="auto" w:fill="auto"/>
            <w:noWrap/>
          </w:tcPr>
          <w:p w:rsidR="0046163A" w:rsidRDefault="0046163A" w:rsidP="0046163A">
            <w:pPr>
              <w:spacing w:before="240"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193" w:type="dxa"/>
            <w:shd w:val="clear" w:color="auto" w:fill="auto"/>
          </w:tcPr>
          <w:p w:rsidR="0046163A" w:rsidRPr="0046163A" w:rsidRDefault="0046163A" w:rsidP="0046163A">
            <w:pPr>
              <w:pStyle w:val="BodyText"/>
              <w:spacing w:before="240" w:line="36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46163A">
              <w:rPr>
                <w:rFonts w:ascii="Times New Roman" w:hAnsi="Times New Roman"/>
                <w:sz w:val="28"/>
              </w:rPr>
              <w:t>Gündüz</w:t>
            </w:r>
            <w:proofErr w:type="spellEnd"/>
            <w:r w:rsidRPr="0046163A">
              <w:rPr>
                <w:rFonts w:ascii="Times New Roman" w:hAnsi="Times New Roman"/>
                <w:sz w:val="28"/>
              </w:rPr>
              <w:t xml:space="preserve"> G., Dynamics of minimal surfaces, </w:t>
            </w:r>
            <w:r w:rsidRPr="0046163A">
              <w:rPr>
                <w:rFonts w:ascii="Times New Roman" w:hAnsi="Times New Roman"/>
                <w:i/>
                <w:sz w:val="28"/>
              </w:rPr>
              <w:t xml:space="preserve">Intern. J. </w:t>
            </w:r>
            <w:proofErr w:type="spellStart"/>
            <w:r w:rsidRPr="0046163A">
              <w:rPr>
                <w:rFonts w:ascii="Times New Roman" w:hAnsi="Times New Roman"/>
                <w:i/>
                <w:sz w:val="28"/>
              </w:rPr>
              <w:t>Theor</w:t>
            </w:r>
            <w:proofErr w:type="spellEnd"/>
            <w:r w:rsidRPr="0046163A">
              <w:rPr>
                <w:rFonts w:ascii="Times New Roman" w:hAnsi="Times New Roman"/>
                <w:i/>
                <w:sz w:val="28"/>
              </w:rPr>
              <w:t>. Phys</w:t>
            </w:r>
            <w:r w:rsidRPr="0046163A">
              <w:rPr>
                <w:rFonts w:ascii="Times New Roman" w:hAnsi="Times New Roman"/>
                <w:sz w:val="28"/>
              </w:rPr>
              <w:t>., 46 (2007) 1506-1527</w:t>
            </w:r>
          </w:p>
        </w:tc>
      </w:tr>
      <w:tr w:rsidR="0046163A" w:rsidTr="008B14F2">
        <w:trPr>
          <w:trHeight w:val="795"/>
        </w:trPr>
        <w:tc>
          <w:tcPr>
            <w:tcW w:w="915" w:type="dxa"/>
            <w:shd w:val="clear" w:color="auto" w:fill="auto"/>
            <w:noWrap/>
          </w:tcPr>
          <w:p w:rsidR="0046163A" w:rsidRDefault="0046163A" w:rsidP="0046163A">
            <w:pPr>
              <w:spacing w:before="240"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193" w:type="dxa"/>
            <w:shd w:val="clear" w:color="auto" w:fill="auto"/>
          </w:tcPr>
          <w:p w:rsidR="0046163A" w:rsidRPr="00D434EC" w:rsidRDefault="0046163A" w:rsidP="0046163A">
            <w:pPr>
              <w:pStyle w:val="BodyText"/>
              <w:spacing w:before="240"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7625">
              <w:rPr>
                <w:rFonts w:ascii="Times New Roman" w:hAnsi="Times New Roman" w:cs="Times New Roman"/>
                <w:sz w:val="28"/>
                <w:szCs w:val="28"/>
              </w:rPr>
              <w:t>Gündüz</w:t>
            </w:r>
            <w:proofErr w:type="spellEnd"/>
            <w:r w:rsidRPr="00137625">
              <w:rPr>
                <w:rFonts w:ascii="Times New Roman" w:hAnsi="Times New Roman" w:cs="Times New Roman"/>
                <w:sz w:val="28"/>
                <w:szCs w:val="28"/>
              </w:rPr>
              <w:t xml:space="preserve"> G.,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Dynamics of the world terror, and the war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Iraq</w:t>
                </w:r>
              </w:smartTag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5319A">
              <w:rPr>
                <w:rFonts w:ascii="Times New Roman" w:hAnsi="Times New Roman" w:cs="Times New Roman"/>
                <w:i/>
                <w:sz w:val="24"/>
              </w:rPr>
              <w:t>Physica</w:t>
            </w:r>
            <w:proofErr w:type="spellEnd"/>
            <w:r w:rsidRPr="00A5319A">
              <w:rPr>
                <w:rFonts w:ascii="Times New Roman" w:hAnsi="Times New Roman" w:cs="Times New Roman"/>
                <w:i/>
                <w:sz w:val="24"/>
              </w:rPr>
              <w:t xml:space="preserve"> A</w:t>
            </w:r>
            <w:r w:rsidRPr="00284387">
              <w:rPr>
                <w:rFonts w:ascii="Times New Roman" w:hAnsi="Times New Roman" w:cs="Times New Roman"/>
                <w:sz w:val="24"/>
              </w:rPr>
              <w:t>, 376 (2007) 579-595</w:t>
            </w:r>
          </w:p>
        </w:tc>
      </w:tr>
      <w:tr w:rsidR="0046163A" w:rsidTr="008B14F2">
        <w:trPr>
          <w:trHeight w:val="795"/>
        </w:trPr>
        <w:tc>
          <w:tcPr>
            <w:tcW w:w="915" w:type="dxa"/>
            <w:shd w:val="clear" w:color="auto" w:fill="auto"/>
            <w:noWrap/>
          </w:tcPr>
          <w:p w:rsidR="0046163A" w:rsidRDefault="0046163A" w:rsidP="0046163A">
            <w:pPr>
              <w:spacing w:before="240"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193" w:type="dxa"/>
            <w:shd w:val="clear" w:color="auto" w:fill="auto"/>
          </w:tcPr>
          <w:p w:rsidR="0046163A" w:rsidRPr="00137625" w:rsidRDefault="0046163A" w:rsidP="0046163A">
            <w:pPr>
              <w:spacing w:before="240" w:line="360" w:lineRule="auto"/>
              <w:jc w:val="both"/>
              <w:rPr>
                <w:sz w:val="28"/>
                <w:szCs w:val="28"/>
              </w:rPr>
            </w:pPr>
            <w:r w:rsidRPr="00137625">
              <w:rPr>
                <w:sz w:val="28"/>
                <w:szCs w:val="28"/>
              </w:rPr>
              <w:t xml:space="preserve">Gündüz G., Ancient and current theories of chaos, </w:t>
            </w:r>
            <w:r w:rsidRPr="00A5319A">
              <w:rPr>
                <w:i/>
                <w:sz w:val="28"/>
                <w:szCs w:val="28"/>
              </w:rPr>
              <w:t>INDECS (</w:t>
            </w:r>
            <w:r w:rsidRPr="00A5319A">
              <w:rPr>
                <w:rStyle w:val="Strong"/>
                <w:b w:val="0"/>
                <w:i/>
                <w:sz w:val="28"/>
                <w:szCs w:val="28"/>
              </w:rPr>
              <w:t>Interdisciplinary Description of Complex Systems</w:t>
            </w:r>
            <w:r w:rsidRPr="00A5319A">
              <w:rPr>
                <w:i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 4(1) (2006) 1-18</w:t>
            </w:r>
          </w:p>
        </w:tc>
      </w:tr>
      <w:tr w:rsidR="0046163A" w:rsidTr="008B14F2">
        <w:trPr>
          <w:trHeight w:val="795"/>
        </w:trPr>
        <w:tc>
          <w:tcPr>
            <w:tcW w:w="915" w:type="dxa"/>
            <w:shd w:val="clear" w:color="auto" w:fill="auto"/>
            <w:noWrap/>
          </w:tcPr>
          <w:p w:rsidR="0046163A" w:rsidRDefault="0046163A" w:rsidP="0046163A">
            <w:pPr>
              <w:spacing w:before="240"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193" w:type="dxa"/>
            <w:shd w:val="clear" w:color="auto" w:fill="auto"/>
          </w:tcPr>
          <w:p w:rsidR="0046163A" w:rsidRDefault="0046163A" w:rsidP="0046163A">
            <w:pPr>
              <w:spacing w:before="240" w:line="360" w:lineRule="auto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Gündüz G. and Gündüz U., The mathematical analysis of the structure of some songs, </w:t>
            </w:r>
            <w:r w:rsidRPr="00A5319A">
              <w:rPr>
                <w:i/>
                <w:sz w:val="28"/>
                <w:szCs w:val="20"/>
              </w:rPr>
              <w:t>Physica A</w:t>
            </w:r>
            <w:r>
              <w:rPr>
                <w:sz w:val="28"/>
                <w:szCs w:val="20"/>
              </w:rPr>
              <w:t>, 357 (2005) 565-592</w:t>
            </w:r>
          </w:p>
        </w:tc>
      </w:tr>
      <w:tr w:rsidR="0046163A" w:rsidTr="008B14F2">
        <w:trPr>
          <w:trHeight w:val="795"/>
        </w:trPr>
        <w:tc>
          <w:tcPr>
            <w:tcW w:w="915" w:type="dxa"/>
            <w:shd w:val="clear" w:color="auto" w:fill="auto"/>
            <w:noWrap/>
          </w:tcPr>
          <w:p w:rsidR="0046163A" w:rsidRDefault="0046163A" w:rsidP="0046163A">
            <w:pPr>
              <w:spacing w:before="240"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193" w:type="dxa"/>
            <w:shd w:val="clear" w:color="auto" w:fill="auto"/>
          </w:tcPr>
          <w:p w:rsidR="0046163A" w:rsidRDefault="0046163A" w:rsidP="0046163A">
            <w:pPr>
              <w:spacing w:before="24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Gündüz G., Anaximenes’ and current chaos theories, </w:t>
            </w:r>
            <w:r w:rsidRPr="00A5319A">
              <w:rPr>
                <w:i/>
                <w:sz w:val="28"/>
                <w:szCs w:val="28"/>
              </w:rPr>
              <w:t>2 nd National Symposium on Logic, Mathematics, and Philosophy</w:t>
            </w:r>
            <w:r>
              <w:rPr>
                <w:sz w:val="28"/>
                <w:szCs w:val="28"/>
              </w:rPr>
              <w:t xml:space="preserve">, Sept., 21-24, 2004, pp. 33-47, Assos </w:t>
            </w:r>
          </w:p>
        </w:tc>
      </w:tr>
      <w:tr w:rsidR="0046163A" w:rsidTr="008B14F2">
        <w:trPr>
          <w:trHeight w:val="795"/>
        </w:trPr>
        <w:tc>
          <w:tcPr>
            <w:tcW w:w="915" w:type="dxa"/>
            <w:shd w:val="clear" w:color="auto" w:fill="auto"/>
            <w:noWrap/>
          </w:tcPr>
          <w:p w:rsidR="0046163A" w:rsidRDefault="0046163A" w:rsidP="0046163A">
            <w:pPr>
              <w:spacing w:before="240"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193" w:type="dxa"/>
            <w:shd w:val="clear" w:color="auto" w:fill="auto"/>
          </w:tcPr>
          <w:p w:rsidR="0046163A" w:rsidRDefault="0046163A" w:rsidP="001A663C">
            <w:pPr>
              <w:spacing w:before="24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 xml:space="preserve">Gündüz G., The nonlinear and scaled growth of Ottoman and Roman Empires, </w:t>
            </w:r>
            <w:r w:rsidRPr="00A5319A">
              <w:rPr>
                <w:i/>
                <w:sz w:val="28"/>
                <w:szCs w:val="20"/>
              </w:rPr>
              <w:t>J</w:t>
            </w:r>
            <w:r w:rsidR="001A663C">
              <w:rPr>
                <w:i/>
                <w:sz w:val="28"/>
                <w:szCs w:val="20"/>
              </w:rPr>
              <w:t>.</w:t>
            </w:r>
            <w:r w:rsidRPr="00A5319A">
              <w:rPr>
                <w:i/>
                <w:sz w:val="28"/>
                <w:szCs w:val="20"/>
              </w:rPr>
              <w:t xml:space="preserve"> </w:t>
            </w:r>
            <w:r w:rsidR="001A663C">
              <w:rPr>
                <w:i/>
                <w:sz w:val="28"/>
                <w:szCs w:val="20"/>
              </w:rPr>
              <w:t>.</w:t>
            </w:r>
            <w:r w:rsidRPr="00A5319A">
              <w:rPr>
                <w:i/>
                <w:sz w:val="28"/>
                <w:szCs w:val="20"/>
              </w:rPr>
              <w:t xml:space="preserve"> Math</w:t>
            </w:r>
            <w:r w:rsidR="001A663C">
              <w:rPr>
                <w:i/>
                <w:sz w:val="28"/>
                <w:szCs w:val="20"/>
              </w:rPr>
              <w:t>.</w:t>
            </w:r>
            <w:r w:rsidRPr="00A5319A">
              <w:rPr>
                <w:i/>
                <w:sz w:val="28"/>
                <w:szCs w:val="20"/>
              </w:rPr>
              <w:t xml:space="preserve"> Sociology</w:t>
            </w:r>
            <w:r>
              <w:rPr>
                <w:sz w:val="28"/>
                <w:szCs w:val="20"/>
              </w:rPr>
              <w:t xml:space="preserve">, 26 (2002) 167-187 </w:t>
            </w:r>
          </w:p>
        </w:tc>
      </w:tr>
      <w:tr w:rsidR="0046163A" w:rsidTr="008B14F2">
        <w:trPr>
          <w:trHeight w:val="795"/>
        </w:trPr>
        <w:tc>
          <w:tcPr>
            <w:tcW w:w="915" w:type="dxa"/>
            <w:shd w:val="clear" w:color="auto" w:fill="auto"/>
            <w:noWrap/>
          </w:tcPr>
          <w:p w:rsidR="0046163A" w:rsidRDefault="0046163A" w:rsidP="0046163A">
            <w:pPr>
              <w:spacing w:before="240"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193" w:type="dxa"/>
            <w:shd w:val="clear" w:color="auto" w:fill="auto"/>
          </w:tcPr>
          <w:p w:rsidR="0046163A" w:rsidRDefault="0046163A" w:rsidP="0046163A">
            <w:pPr>
              <w:spacing w:before="240" w:line="360" w:lineRule="auto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Gündüz G. Fractal dimension of the rise of an empire, </w:t>
            </w:r>
            <w:r w:rsidRPr="00A5319A">
              <w:rPr>
                <w:i/>
                <w:sz w:val="28"/>
                <w:szCs w:val="20"/>
              </w:rPr>
              <w:t>Journal of Mathematical Sociology</w:t>
            </w:r>
            <w:r>
              <w:rPr>
                <w:sz w:val="28"/>
                <w:szCs w:val="20"/>
              </w:rPr>
              <w:t>, 24 (2000) 303-320</w:t>
            </w:r>
          </w:p>
        </w:tc>
      </w:tr>
      <w:tr w:rsidR="0046163A" w:rsidTr="008B14F2">
        <w:trPr>
          <w:trHeight w:val="795"/>
        </w:trPr>
        <w:tc>
          <w:tcPr>
            <w:tcW w:w="915" w:type="dxa"/>
            <w:shd w:val="clear" w:color="auto" w:fill="auto"/>
            <w:noWrap/>
          </w:tcPr>
          <w:p w:rsidR="0046163A" w:rsidRDefault="0046163A" w:rsidP="0046163A">
            <w:pPr>
              <w:spacing w:before="240"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8193" w:type="dxa"/>
            <w:shd w:val="clear" w:color="auto" w:fill="auto"/>
          </w:tcPr>
          <w:p w:rsidR="0046163A" w:rsidRDefault="0046163A" w:rsidP="0046163A">
            <w:pPr>
              <w:spacing w:before="24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 xml:space="preserve">Gündüz G., Scaling relation in the rising period of Ottoman Empire, </w:t>
            </w:r>
            <w:r w:rsidRPr="00A5319A">
              <w:rPr>
                <w:i/>
                <w:sz w:val="28"/>
                <w:szCs w:val="20"/>
              </w:rPr>
              <w:t>XIII th Congress of Turkish History</w:t>
            </w:r>
            <w:r>
              <w:rPr>
                <w:sz w:val="28"/>
                <w:szCs w:val="20"/>
              </w:rPr>
              <w:t>, 4-8 October 1999, Ankara, Vol.:III, pp. 2063-2076</w:t>
            </w:r>
          </w:p>
        </w:tc>
      </w:tr>
      <w:tr w:rsidR="0046163A" w:rsidTr="008B14F2">
        <w:trPr>
          <w:trHeight w:val="795"/>
        </w:trPr>
        <w:tc>
          <w:tcPr>
            <w:tcW w:w="915" w:type="dxa"/>
            <w:shd w:val="clear" w:color="auto" w:fill="auto"/>
            <w:noWrap/>
          </w:tcPr>
          <w:p w:rsidR="0046163A" w:rsidRDefault="0046163A" w:rsidP="0046163A">
            <w:pPr>
              <w:spacing w:before="240"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193" w:type="dxa"/>
            <w:shd w:val="clear" w:color="auto" w:fill="auto"/>
          </w:tcPr>
          <w:p w:rsidR="0046163A" w:rsidRDefault="0046163A" w:rsidP="0046163A">
            <w:pPr>
              <w:spacing w:before="240" w:line="360" w:lineRule="auto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Gündüz G., Time dependent nonlinear growth theory of linear chains, </w:t>
            </w:r>
            <w:r w:rsidRPr="00A5319A">
              <w:rPr>
                <w:i/>
                <w:sz w:val="28"/>
                <w:szCs w:val="20"/>
              </w:rPr>
              <w:t>Physica A</w:t>
            </w:r>
            <w:r>
              <w:rPr>
                <w:sz w:val="28"/>
                <w:szCs w:val="20"/>
              </w:rPr>
              <w:t>, 234 (1996) 386</w:t>
            </w:r>
          </w:p>
        </w:tc>
      </w:tr>
      <w:tr w:rsidR="0046163A" w:rsidTr="008B14F2">
        <w:trPr>
          <w:trHeight w:val="795"/>
        </w:trPr>
        <w:tc>
          <w:tcPr>
            <w:tcW w:w="915" w:type="dxa"/>
            <w:shd w:val="clear" w:color="auto" w:fill="auto"/>
            <w:noWrap/>
          </w:tcPr>
          <w:p w:rsidR="0046163A" w:rsidRDefault="0046163A" w:rsidP="0046163A">
            <w:pPr>
              <w:spacing w:before="240"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193" w:type="dxa"/>
            <w:shd w:val="clear" w:color="auto" w:fill="auto"/>
          </w:tcPr>
          <w:p w:rsidR="0046163A" w:rsidRDefault="0046163A" w:rsidP="0046163A">
            <w:pPr>
              <w:spacing w:before="240" w:line="360" w:lineRule="auto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Gündüz G., Ma. B.M.; Strong turbulence theory for the Boltzmann plasma under strong turbulence and the moment equations, </w:t>
            </w:r>
            <w:r w:rsidRPr="00A5319A">
              <w:rPr>
                <w:i/>
                <w:sz w:val="28"/>
                <w:szCs w:val="20"/>
              </w:rPr>
              <w:t>Plasma Phys</w:t>
            </w:r>
            <w:r>
              <w:rPr>
                <w:sz w:val="28"/>
                <w:szCs w:val="20"/>
              </w:rPr>
              <w:t>., 21 (1979) 275-281</w:t>
            </w:r>
          </w:p>
        </w:tc>
      </w:tr>
      <w:bookmarkEnd w:id="0"/>
    </w:tbl>
    <w:p w:rsidR="0049694A" w:rsidRDefault="0049694A" w:rsidP="0049694A">
      <w:pPr>
        <w:jc w:val="center"/>
      </w:pPr>
    </w:p>
    <w:p w:rsidR="00722900" w:rsidRDefault="00722900" w:rsidP="00722900"/>
    <w:sectPr w:rsidR="00722900" w:rsidSect="00AA3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73C" w:rsidRDefault="0075273C" w:rsidP="0046163A">
      <w:r>
        <w:separator/>
      </w:r>
    </w:p>
  </w:endnote>
  <w:endnote w:type="continuationSeparator" w:id="0">
    <w:p w:rsidR="0075273C" w:rsidRDefault="0075273C" w:rsidP="00461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73C" w:rsidRDefault="0075273C" w:rsidP="0046163A">
      <w:r>
        <w:separator/>
      </w:r>
    </w:p>
  </w:footnote>
  <w:footnote w:type="continuationSeparator" w:id="0">
    <w:p w:rsidR="0075273C" w:rsidRDefault="0075273C" w:rsidP="004616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719C9"/>
    <w:multiLevelType w:val="hybridMultilevel"/>
    <w:tmpl w:val="AFC823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1338A9"/>
    <w:multiLevelType w:val="hybridMultilevel"/>
    <w:tmpl w:val="963AA57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DC0"/>
    <w:rsid w:val="00097426"/>
    <w:rsid w:val="000F50AA"/>
    <w:rsid w:val="00117A1A"/>
    <w:rsid w:val="00173EF6"/>
    <w:rsid w:val="001A663C"/>
    <w:rsid w:val="001B0B9C"/>
    <w:rsid w:val="00217F98"/>
    <w:rsid w:val="0024021B"/>
    <w:rsid w:val="00250B0F"/>
    <w:rsid w:val="00261529"/>
    <w:rsid w:val="00284387"/>
    <w:rsid w:val="002857A5"/>
    <w:rsid w:val="002A5289"/>
    <w:rsid w:val="002B43A8"/>
    <w:rsid w:val="003A1A2B"/>
    <w:rsid w:val="003A6E95"/>
    <w:rsid w:val="003E714A"/>
    <w:rsid w:val="0046163A"/>
    <w:rsid w:val="0046206B"/>
    <w:rsid w:val="0049694A"/>
    <w:rsid w:val="004F5AEF"/>
    <w:rsid w:val="005138BA"/>
    <w:rsid w:val="00521FEB"/>
    <w:rsid w:val="00530606"/>
    <w:rsid w:val="00581163"/>
    <w:rsid w:val="005877D7"/>
    <w:rsid w:val="005E00CA"/>
    <w:rsid w:val="00643A01"/>
    <w:rsid w:val="00694DCE"/>
    <w:rsid w:val="006D2102"/>
    <w:rsid w:val="006F1620"/>
    <w:rsid w:val="006F42BF"/>
    <w:rsid w:val="00707EEA"/>
    <w:rsid w:val="00722708"/>
    <w:rsid w:val="00722900"/>
    <w:rsid w:val="0075273C"/>
    <w:rsid w:val="00785406"/>
    <w:rsid w:val="00794081"/>
    <w:rsid w:val="00801564"/>
    <w:rsid w:val="00805F8D"/>
    <w:rsid w:val="008B14F2"/>
    <w:rsid w:val="00946982"/>
    <w:rsid w:val="00947C34"/>
    <w:rsid w:val="0096651E"/>
    <w:rsid w:val="009726B1"/>
    <w:rsid w:val="00976DC0"/>
    <w:rsid w:val="009E7D07"/>
    <w:rsid w:val="009F0E18"/>
    <w:rsid w:val="00A17861"/>
    <w:rsid w:val="00A53094"/>
    <w:rsid w:val="00A5319A"/>
    <w:rsid w:val="00A913D9"/>
    <w:rsid w:val="00A97C91"/>
    <w:rsid w:val="00AA30BF"/>
    <w:rsid w:val="00AB00DE"/>
    <w:rsid w:val="00B435BB"/>
    <w:rsid w:val="00B832F6"/>
    <w:rsid w:val="00BD17A2"/>
    <w:rsid w:val="00BE5EF6"/>
    <w:rsid w:val="00BE7483"/>
    <w:rsid w:val="00BF7711"/>
    <w:rsid w:val="00C66B45"/>
    <w:rsid w:val="00C66CB3"/>
    <w:rsid w:val="00D02BE1"/>
    <w:rsid w:val="00D02E2C"/>
    <w:rsid w:val="00D478F6"/>
    <w:rsid w:val="00DF739E"/>
    <w:rsid w:val="00E06CF9"/>
    <w:rsid w:val="00E32536"/>
    <w:rsid w:val="00EC1B5B"/>
    <w:rsid w:val="00EE36C0"/>
    <w:rsid w:val="00EE3BA7"/>
    <w:rsid w:val="00EF21F3"/>
    <w:rsid w:val="00F0417D"/>
    <w:rsid w:val="00F23CCE"/>
    <w:rsid w:val="00F44058"/>
    <w:rsid w:val="00F5125D"/>
    <w:rsid w:val="00F902B7"/>
    <w:rsid w:val="00FA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30B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857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-1">
    <w:name w:val="Heading-1"/>
    <w:basedOn w:val="Normal"/>
    <w:rsid w:val="00D02BE1"/>
    <w:pPr>
      <w:spacing w:line="480" w:lineRule="auto"/>
      <w:jc w:val="center"/>
    </w:pPr>
    <w:rPr>
      <w:rFonts w:ascii="Arial" w:hAnsi="Arial"/>
      <w:b/>
      <w:sz w:val="36"/>
    </w:rPr>
  </w:style>
  <w:style w:type="paragraph" w:customStyle="1" w:styleId="Heading-2">
    <w:name w:val="Heading-2"/>
    <w:basedOn w:val="Normal"/>
    <w:rsid w:val="00D02BE1"/>
    <w:pPr>
      <w:spacing w:line="360" w:lineRule="auto"/>
    </w:pPr>
    <w:rPr>
      <w:rFonts w:ascii="Arial" w:hAnsi="Arial"/>
      <w:b/>
      <w:sz w:val="28"/>
    </w:rPr>
  </w:style>
  <w:style w:type="paragraph" w:customStyle="1" w:styleId="Heading-3">
    <w:name w:val="Heading-3"/>
    <w:basedOn w:val="Normal"/>
    <w:rsid w:val="00D02BE1"/>
    <w:pPr>
      <w:spacing w:line="360" w:lineRule="auto"/>
    </w:pPr>
    <w:rPr>
      <w:rFonts w:ascii="Arial" w:hAnsi="Arial"/>
      <w:b/>
    </w:rPr>
  </w:style>
  <w:style w:type="paragraph" w:customStyle="1" w:styleId="a-Heading-1">
    <w:name w:val="a-Heading-1"/>
    <w:basedOn w:val="Normal"/>
    <w:rsid w:val="00B832F6"/>
    <w:pPr>
      <w:spacing w:before="120" w:after="100" w:line="264" w:lineRule="auto"/>
      <w:jc w:val="both"/>
    </w:pPr>
    <w:rPr>
      <w:rFonts w:ascii="Arial" w:hAnsi="Arial"/>
      <w:b/>
      <w:sz w:val="28"/>
    </w:rPr>
  </w:style>
  <w:style w:type="table" w:styleId="TableGrid">
    <w:name w:val="Table Grid"/>
    <w:basedOn w:val="TableNormal"/>
    <w:rsid w:val="00BF7711"/>
    <w:rPr>
      <w:rFonts w:ascii="New York" w:hAnsi="New Yor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4F5AEF"/>
    <w:rPr>
      <w:b/>
      <w:bCs/>
    </w:rPr>
  </w:style>
  <w:style w:type="paragraph" w:styleId="BodyText">
    <w:name w:val="Body Text"/>
    <w:basedOn w:val="Normal"/>
    <w:rsid w:val="009F0E18"/>
    <w:pPr>
      <w:jc w:val="both"/>
    </w:pPr>
    <w:rPr>
      <w:rFonts w:ascii="Arial" w:hAnsi="Arial" w:cs="Arial"/>
      <w:sz w:val="22"/>
      <w:lang w:val="en-US"/>
    </w:rPr>
  </w:style>
  <w:style w:type="paragraph" w:customStyle="1" w:styleId="FirstPageAuthor">
    <w:name w:val="First Page Author"/>
    <w:rsid w:val="0046163A"/>
    <w:pPr>
      <w:spacing w:line="264" w:lineRule="auto"/>
      <w:jc w:val="center"/>
    </w:pPr>
    <w:rPr>
      <w:b/>
      <w:i/>
      <w:noProof/>
      <w:sz w:val="28"/>
      <w:lang w:val="en-US" w:eastAsia="en-US"/>
    </w:rPr>
  </w:style>
  <w:style w:type="character" w:styleId="FootnoteReference">
    <w:name w:val="footnote reference"/>
    <w:basedOn w:val="DefaultParagraphFont"/>
    <w:semiHidden/>
    <w:rsid w:val="0046163A"/>
    <w:rPr>
      <w:rFonts w:ascii="Times New Roman" w:hAnsi="Times New Roman"/>
      <w:position w:val="0"/>
      <w:sz w:val="21"/>
      <w:vertAlign w:val="superscript"/>
    </w:rPr>
  </w:style>
  <w:style w:type="paragraph" w:customStyle="1" w:styleId="Footnote">
    <w:name w:val="Footnote"/>
    <w:basedOn w:val="Normal"/>
    <w:rsid w:val="0046163A"/>
    <w:pPr>
      <w:ind w:left="360" w:hanging="360"/>
      <w:jc w:val="both"/>
    </w:pPr>
    <w:rPr>
      <w:sz w:val="17"/>
      <w:szCs w:val="17"/>
      <w:lang w:val="en-US"/>
    </w:rPr>
  </w:style>
  <w:style w:type="character" w:customStyle="1" w:styleId="medium-font">
    <w:name w:val="medium-font"/>
    <w:basedOn w:val="DefaultParagraphFont"/>
    <w:rsid w:val="00EE36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101</vt:lpstr>
    </vt:vector>
  </TitlesOfParts>
  <Company>METU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</dc:title>
  <dc:subject/>
  <dc:creator>Gungor Gunduz</dc:creator>
  <cp:keywords/>
  <dc:description/>
  <cp:lastModifiedBy>Gungor Gunduz</cp:lastModifiedBy>
  <cp:revision>3</cp:revision>
  <dcterms:created xsi:type="dcterms:W3CDTF">2010-10-02T14:10:00Z</dcterms:created>
  <dcterms:modified xsi:type="dcterms:W3CDTF">2010-10-21T08:47:00Z</dcterms:modified>
</cp:coreProperties>
</file>